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000000">
            <w:r>
              <w:t>Date</w:t>
            </w:r>
          </w:p>
        </w:tc>
        <w:tc>
          <w:tcPr>
            <w:tcW w:w="4508" w:type="dxa"/>
          </w:tcPr>
          <w:p w14:paraId="23F44226" w14:textId="1A9E6BB2" w:rsidR="00E370AF" w:rsidRDefault="00FE35B3">
            <w:r>
              <w:t>28 June</w:t>
            </w:r>
            <w:r w:rsidR="00267921" w:rsidRPr="00267921">
              <w:t xml:space="preserve"> 2025</w:t>
            </w:r>
          </w:p>
        </w:tc>
      </w:tr>
      <w:tr w:rsidR="00E370AF" w14:paraId="189E08C9" w14:textId="77777777">
        <w:tc>
          <w:tcPr>
            <w:tcW w:w="4508" w:type="dxa"/>
          </w:tcPr>
          <w:p w14:paraId="7DBE2B5A" w14:textId="77777777" w:rsidR="00E370AF" w:rsidRDefault="00000000">
            <w:r>
              <w:t>Team ID</w:t>
            </w:r>
          </w:p>
        </w:tc>
        <w:tc>
          <w:tcPr>
            <w:tcW w:w="4508" w:type="dxa"/>
          </w:tcPr>
          <w:p w14:paraId="039224E5" w14:textId="79B38A24" w:rsidR="00E370AF" w:rsidRDefault="001C2AEE">
            <w:r w:rsidRPr="001C2AEE">
              <w:t>LTVIP2025TMID35892</w:t>
            </w:r>
          </w:p>
        </w:tc>
      </w:tr>
      <w:tr w:rsidR="00E370AF" w14:paraId="7247E3F4" w14:textId="77777777">
        <w:tc>
          <w:tcPr>
            <w:tcW w:w="4508" w:type="dxa"/>
          </w:tcPr>
          <w:p w14:paraId="01C3C537" w14:textId="77777777" w:rsidR="00E370AF" w:rsidRDefault="00000000">
            <w:r>
              <w:t>Project Name</w:t>
            </w:r>
          </w:p>
        </w:tc>
        <w:tc>
          <w:tcPr>
            <w:tcW w:w="4508" w:type="dxa"/>
          </w:tcPr>
          <w:p w14:paraId="4E717950" w14:textId="6F77E282" w:rsidR="00E370AF" w:rsidRPr="00FE35B3" w:rsidRDefault="000625D2">
            <w:r w:rsidRPr="00260AC3">
              <w:rPr>
                <w:b/>
                <w:bCs/>
              </w:rPr>
              <w:t>Enhanced Wings: Marvels of Butterfly Species</w:t>
            </w:r>
          </w:p>
        </w:tc>
      </w:tr>
      <w:tr w:rsidR="00E370AF" w14:paraId="6D6CFC5F" w14:textId="77777777">
        <w:tc>
          <w:tcPr>
            <w:tcW w:w="4508" w:type="dxa"/>
          </w:tcPr>
          <w:p w14:paraId="4B00FC14" w14:textId="77777777" w:rsidR="00E370AF" w:rsidRDefault="00000000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E370AF" w:rsidRDefault="002679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634DE954" w14:textId="77777777" w:rsidR="00E370AF" w:rsidRDefault="00000000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56448F93" w14:textId="77777777" w:rsidR="00425324" w:rsidRPr="00425324" w:rsidRDefault="00425324" w:rsidP="00425324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425324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t>🔹</w:t>
      </w:r>
      <w:r w:rsidRPr="00425324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Step 1: Data Collection &amp; Preprocessing</w:t>
      </w:r>
    </w:p>
    <w:p w14:paraId="5E9405F2" w14:textId="3DDAD337" w:rsidR="001C2AEE" w:rsidRPr="001C2AEE" w:rsidRDefault="001C2AEE" w:rsidP="001C2AEE">
      <w:pPr>
        <w:pStyle w:val="NormalWeb"/>
        <w:numPr>
          <w:ilvl w:val="0"/>
          <w:numId w:val="11"/>
        </w:numPr>
        <w:rPr>
          <w:rFonts w:hAnsi="Symbol"/>
        </w:rPr>
      </w:pPr>
      <w:r w:rsidRPr="001C2AEE">
        <w:rPr>
          <w:rFonts w:hAnsi="Symbol"/>
        </w:rPr>
        <w:t>Collect butterfly images and metadata (e.g., species name, location, habitat) from publicly available datasets and community contributions.</w:t>
      </w:r>
    </w:p>
    <w:p w14:paraId="6FB5072D" w14:textId="53F85646" w:rsidR="001C2AEE" w:rsidRPr="001C2AEE" w:rsidRDefault="001C2AEE" w:rsidP="001C2AEE">
      <w:pPr>
        <w:pStyle w:val="NormalWeb"/>
        <w:numPr>
          <w:ilvl w:val="0"/>
          <w:numId w:val="11"/>
        </w:numPr>
        <w:rPr>
          <w:rFonts w:hAnsi="Symbol"/>
        </w:rPr>
      </w:pPr>
      <w:r w:rsidRPr="001C2AEE">
        <w:rPr>
          <w:rFonts w:hAnsi="Symbol"/>
        </w:rPr>
        <w:t xml:space="preserve">Perform </w:t>
      </w:r>
      <w:r w:rsidRPr="001C2AEE">
        <w:rPr>
          <w:rFonts w:hAnsi="Symbol"/>
          <w:b/>
          <w:bCs/>
        </w:rPr>
        <w:t>image cleaning</w:t>
      </w:r>
      <w:r w:rsidRPr="001C2AEE">
        <w:rPr>
          <w:rFonts w:hAnsi="Symbol"/>
        </w:rPr>
        <w:t xml:space="preserve">, resize inputs, apply </w:t>
      </w:r>
      <w:r w:rsidRPr="001C2AEE">
        <w:rPr>
          <w:rFonts w:hAnsi="Symbol"/>
          <w:b/>
          <w:bCs/>
        </w:rPr>
        <w:t>augmentation techniques</w:t>
      </w:r>
      <w:r w:rsidRPr="001C2AEE">
        <w:rPr>
          <w:rFonts w:hAnsi="Symbol"/>
        </w:rPr>
        <w:t>, and encode labels.</w:t>
      </w:r>
    </w:p>
    <w:p w14:paraId="320A45BE" w14:textId="2769BE5C" w:rsidR="00425324" w:rsidRPr="001C2AEE" w:rsidRDefault="001C2AEE" w:rsidP="001C2AEE">
      <w:pPr>
        <w:pStyle w:val="NormalWeb"/>
        <w:numPr>
          <w:ilvl w:val="0"/>
          <w:numId w:val="11"/>
        </w:numPr>
        <w:rPr>
          <w:rFonts w:hAnsi="Symbol"/>
        </w:rPr>
      </w:pPr>
      <w:r w:rsidRPr="001C2AEE">
        <w:rPr>
          <w:rFonts w:hAnsi="Symbol"/>
        </w:rPr>
        <w:t>Prepare data for training using standard image preprocessing techniques (e.g., normalization, grayscale conversion if needed)</w:t>
      </w:r>
    </w:p>
    <w:p w14:paraId="4F225A1F" w14:textId="77777777" w:rsidR="00425324" w:rsidRPr="00425324" w:rsidRDefault="00000000" w:rsidP="00425324">
      <w:pP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pict w14:anchorId="469DFFDF">
          <v:rect id="_x0000_i1025" style="width:0;height:1.5pt" o:hralign="center" o:hrstd="t" o:hr="t" fillcolor="#a0a0a0" stroked="f"/>
        </w:pict>
      </w:r>
    </w:p>
    <w:p w14:paraId="73E837C4" w14:textId="77777777" w:rsidR="00425324" w:rsidRPr="001C2AEE" w:rsidRDefault="00425324" w:rsidP="00425324">
      <w:pPr>
        <w:rPr>
          <w:rFonts w:ascii="Arial" w:eastAsia="Arial" w:hAnsi="Arial" w:cs="Arial"/>
          <w:color w:val="000000"/>
          <w:sz w:val="24"/>
          <w:szCs w:val="24"/>
        </w:rPr>
      </w:pPr>
      <w:r w:rsidRPr="001C2AEE">
        <w:rPr>
          <w:rFonts w:ascii="Segoe UI Emoji" w:eastAsia="Arial" w:hAnsi="Segoe UI Emoji" w:cs="Segoe UI Emoji"/>
          <w:color w:val="000000"/>
          <w:sz w:val="24"/>
          <w:szCs w:val="24"/>
        </w:rPr>
        <w:t>🔹</w:t>
      </w:r>
      <w:r w:rsidRPr="001C2AEE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 w:rsidRPr="001C2AEE">
        <w:rPr>
          <w:rFonts w:ascii="Arial" w:eastAsia="Arial" w:hAnsi="Arial" w:cs="Arial"/>
          <w:b/>
          <w:bCs/>
          <w:color w:val="000000"/>
          <w:sz w:val="24"/>
          <w:szCs w:val="24"/>
        </w:rPr>
        <w:t>Step 2:</w:t>
      </w:r>
      <w:r w:rsidRPr="001C2AEE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 w:rsidRPr="001C2AEE">
        <w:rPr>
          <w:rFonts w:ascii="Arial" w:eastAsia="Arial" w:hAnsi="Arial" w:cs="Arial"/>
          <w:b/>
          <w:bCs/>
          <w:color w:val="000000"/>
          <w:sz w:val="24"/>
          <w:szCs w:val="24"/>
        </w:rPr>
        <w:t>Model Training</w:t>
      </w:r>
    </w:p>
    <w:p w14:paraId="053BE3DC" w14:textId="77777777" w:rsidR="001C2AEE" w:rsidRDefault="001C2AEE" w:rsidP="001C2AEE">
      <w:pPr>
        <w:pStyle w:val="NormalWeb"/>
        <w:numPr>
          <w:ilvl w:val="0"/>
          <w:numId w:val="15"/>
        </w:numPr>
      </w:pPr>
      <w:r>
        <w:t xml:space="preserve">Train a </w:t>
      </w:r>
      <w:r>
        <w:rPr>
          <w:rStyle w:val="Strong"/>
        </w:rPr>
        <w:t>Convolutional Neural Network (CNN)</w:t>
      </w:r>
      <w:r>
        <w:t xml:space="preserve"> or pre-trained model (e.g., ResNet, MobileNet) for butterfly species classification.</w:t>
      </w:r>
    </w:p>
    <w:p w14:paraId="65A113C9" w14:textId="77777777" w:rsidR="001C2AEE" w:rsidRDefault="001C2AEE" w:rsidP="001C2AEE">
      <w:pPr>
        <w:pStyle w:val="NormalWeb"/>
        <w:numPr>
          <w:ilvl w:val="0"/>
          <w:numId w:val="15"/>
        </w:numPr>
      </w:pPr>
      <w:r>
        <w:t xml:space="preserve">Evaluate the model using metrics like </w:t>
      </w:r>
      <w:r>
        <w:rPr>
          <w:rStyle w:val="Strong"/>
        </w:rPr>
        <w:t>accuracy, precision, recall</w:t>
      </w:r>
      <w:r>
        <w:t xml:space="preserve">, and </w:t>
      </w:r>
      <w:r>
        <w:rPr>
          <w:rStyle w:val="Strong"/>
        </w:rPr>
        <w:t>F1-score</w:t>
      </w:r>
      <w:r>
        <w:t>.</w:t>
      </w:r>
    </w:p>
    <w:p w14:paraId="2C004F7F" w14:textId="3E25EAEA" w:rsidR="001C2AEE" w:rsidRPr="001C2AEE" w:rsidRDefault="001C2AEE" w:rsidP="00425324">
      <w:pPr>
        <w:pStyle w:val="NormalWeb"/>
        <w:numPr>
          <w:ilvl w:val="0"/>
          <w:numId w:val="15"/>
        </w:numPr>
      </w:pPr>
      <w:r>
        <w:t xml:space="preserve">Save the trained model using </w:t>
      </w:r>
      <w:r>
        <w:rPr>
          <w:rStyle w:val="Strong"/>
        </w:rPr>
        <w:t>TensorFlow/Keras</w:t>
      </w:r>
      <w:r>
        <w:t xml:space="preserve"> or </w:t>
      </w:r>
      <w:r>
        <w:rPr>
          <w:rStyle w:val="Strong"/>
        </w:rPr>
        <w:t>PyTorch</w:t>
      </w:r>
      <w:r>
        <w:t>, along with label mappings.</w:t>
      </w:r>
    </w:p>
    <w:p w14:paraId="091724A9" w14:textId="77777777" w:rsidR="00425324" w:rsidRPr="00425324" w:rsidRDefault="00000000" w:rsidP="00425324">
      <w:pP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pict w14:anchorId="366DDAD0">
          <v:rect id="_x0000_i1026" style="width:0;height:1.5pt" o:hralign="center" o:hrstd="t" o:hr="t" fillcolor="#a0a0a0" stroked="f"/>
        </w:pict>
      </w:r>
    </w:p>
    <w:p w14:paraId="57E614F3" w14:textId="77777777" w:rsidR="00425324" w:rsidRDefault="00425324" w:rsidP="00425324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425324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t>🔹</w:t>
      </w:r>
      <w:r w:rsidRPr="00425324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Step 3: Backend Development (Flask)</w:t>
      </w:r>
    </w:p>
    <w:p w14:paraId="1501F596" w14:textId="77777777" w:rsidR="001C2AEE" w:rsidRPr="001C2AEE" w:rsidRDefault="001C2AEE" w:rsidP="001C2AEE">
      <w:pPr>
        <w:numPr>
          <w:ilvl w:val="0"/>
          <w:numId w:val="16"/>
        </w:numPr>
        <w:rPr>
          <w:rFonts w:ascii="Arial" w:eastAsia="Arial" w:hAnsi="Arial" w:cs="Arial"/>
          <w:color w:val="000000"/>
          <w:sz w:val="24"/>
          <w:szCs w:val="24"/>
        </w:rPr>
      </w:pPr>
      <w:r w:rsidRPr="001C2AEE">
        <w:rPr>
          <w:rFonts w:ascii="Arial" w:eastAsia="Arial" w:hAnsi="Arial" w:cs="Arial"/>
          <w:color w:val="000000"/>
          <w:sz w:val="24"/>
          <w:szCs w:val="24"/>
        </w:rPr>
        <w:t>Build a Flask-based backend API to handle image uploads and model inference.</w:t>
      </w:r>
    </w:p>
    <w:p w14:paraId="7748669B" w14:textId="4BB1399F" w:rsidR="001C2AEE" w:rsidRPr="001C2AEE" w:rsidRDefault="001C2AEE" w:rsidP="00425324">
      <w:pPr>
        <w:numPr>
          <w:ilvl w:val="0"/>
          <w:numId w:val="16"/>
        </w:num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1C2AEE">
        <w:rPr>
          <w:rFonts w:ascii="Arial" w:eastAsia="Arial" w:hAnsi="Arial" w:cs="Arial"/>
          <w:color w:val="000000"/>
          <w:sz w:val="24"/>
          <w:szCs w:val="24"/>
        </w:rPr>
        <w:t>The backend processes incoming images, runs the prediction, and returns the identified species, confidence score, and optionally, ecological insights</w:t>
      </w:r>
      <w:r w:rsidRPr="001C2AEE">
        <w:rPr>
          <w:rFonts w:ascii="Arial" w:eastAsia="Arial" w:hAnsi="Arial" w:cs="Arial"/>
          <w:b/>
          <w:bCs/>
          <w:color w:val="000000"/>
          <w:sz w:val="24"/>
          <w:szCs w:val="24"/>
        </w:rPr>
        <w:t>.</w:t>
      </w:r>
    </w:p>
    <w:p w14:paraId="67EA39EF" w14:textId="77777777" w:rsidR="00425324" w:rsidRPr="00425324" w:rsidRDefault="00000000" w:rsidP="00425324">
      <w:pP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pict w14:anchorId="2F703E5F">
          <v:rect id="_x0000_i1027" style="width:0;height:1.5pt" o:hralign="center" o:hrstd="t" o:hr="t" fillcolor="#a0a0a0" stroked="f"/>
        </w:pict>
      </w:r>
    </w:p>
    <w:p w14:paraId="1FBD819C" w14:textId="77777777" w:rsidR="00425324" w:rsidRDefault="00425324" w:rsidP="00425324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425324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t>🔹</w:t>
      </w:r>
      <w:r w:rsidRPr="00425324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Step 4: Frontend Development</w:t>
      </w:r>
    </w:p>
    <w:p w14:paraId="3CA54776" w14:textId="77777777" w:rsidR="001C2AEE" w:rsidRPr="001C2AEE" w:rsidRDefault="001C2AEE" w:rsidP="001C2AEE">
      <w:pPr>
        <w:numPr>
          <w:ilvl w:val="0"/>
          <w:numId w:val="17"/>
        </w:numPr>
        <w:rPr>
          <w:rFonts w:ascii="Arial" w:eastAsia="Arial" w:hAnsi="Arial" w:cs="Arial"/>
          <w:color w:val="000000"/>
          <w:sz w:val="24"/>
          <w:szCs w:val="24"/>
        </w:rPr>
      </w:pPr>
      <w:r w:rsidRPr="001C2AEE">
        <w:rPr>
          <w:rFonts w:ascii="Arial" w:eastAsia="Arial" w:hAnsi="Arial" w:cs="Arial"/>
          <w:color w:val="000000"/>
          <w:sz w:val="24"/>
          <w:szCs w:val="24"/>
        </w:rPr>
        <w:t>Develop an interactive, user-friendly web interface using HTML, CSS, JavaScript, and Bootstrap.</w:t>
      </w:r>
    </w:p>
    <w:p w14:paraId="2BB3483E" w14:textId="77777777" w:rsidR="001C2AEE" w:rsidRPr="001C2AEE" w:rsidRDefault="001C2AEE" w:rsidP="001C2AEE">
      <w:pPr>
        <w:numPr>
          <w:ilvl w:val="0"/>
          <w:numId w:val="17"/>
        </w:numPr>
        <w:rPr>
          <w:rFonts w:ascii="Arial" w:eastAsia="Arial" w:hAnsi="Arial" w:cs="Arial"/>
          <w:color w:val="000000"/>
          <w:sz w:val="24"/>
          <w:szCs w:val="24"/>
        </w:rPr>
      </w:pPr>
      <w:r w:rsidRPr="001C2AEE">
        <w:rPr>
          <w:rFonts w:ascii="Arial" w:eastAsia="Arial" w:hAnsi="Arial" w:cs="Arial"/>
          <w:color w:val="000000"/>
          <w:sz w:val="24"/>
          <w:szCs w:val="24"/>
        </w:rPr>
        <w:t>Include pages such as: Home, Upload &amp; Identify, Species Info, Map View, and About Project.</w:t>
      </w:r>
    </w:p>
    <w:p w14:paraId="34570B84" w14:textId="1BCC6F21" w:rsidR="001C2AEE" w:rsidRPr="001C2AEE" w:rsidRDefault="001C2AEE" w:rsidP="00425324">
      <w:pPr>
        <w:numPr>
          <w:ilvl w:val="0"/>
          <w:numId w:val="17"/>
        </w:num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1C2AEE">
        <w:rPr>
          <w:rFonts w:ascii="Arial" w:eastAsia="Arial" w:hAnsi="Arial" w:cs="Arial"/>
          <w:color w:val="000000"/>
          <w:sz w:val="24"/>
          <w:szCs w:val="24"/>
        </w:rPr>
        <w:t>Display prediction results clearly with species images, name, confidence, and distribution details</w:t>
      </w:r>
      <w:r w:rsidRPr="001C2AEE">
        <w:rPr>
          <w:rFonts w:ascii="Arial" w:eastAsia="Arial" w:hAnsi="Arial" w:cs="Arial"/>
          <w:b/>
          <w:bCs/>
          <w:color w:val="000000"/>
          <w:sz w:val="24"/>
          <w:szCs w:val="24"/>
        </w:rPr>
        <w:t>.</w:t>
      </w:r>
    </w:p>
    <w:p w14:paraId="3049E8A5" w14:textId="77777777" w:rsidR="00425324" w:rsidRPr="00425324" w:rsidRDefault="00000000" w:rsidP="00425324">
      <w:pP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pict w14:anchorId="00159011">
          <v:rect id="_x0000_i1028" style="width:0;height:1.5pt" o:hralign="center" o:hrstd="t" o:hr="t" fillcolor="#a0a0a0" stroked="f"/>
        </w:pict>
      </w:r>
    </w:p>
    <w:p w14:paraId="1E6EC202" w14:textId="77777777" w:rsidR="00425324" w:rsidRDefault="00425324" w:rsidP="00425324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425324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lastRenderedPageBreak/>
        <w:t>🔹</w:t>
      </w:r>
      <w:r w:rsidRPr="00425324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Step 5: Deployment &amp; Access</w:t>
      </w:r>
    </w:p>
    <w:p w14:paraId="543EF174" w14:textId="77777777" w:rsidR="001C2AEE" w:rsidRPr="001C2AEE" w:rsidRDefault="001C2AEE" w:rsidP="001C2AEE">
      <w:pPr>
        <w:numPr>
          <w:ilvl w:val="0"/>
          <w:numId w:val="18"/>
        </w:numPr>
        <w:rPr>
          <w:rFonts w:ascii="Arial" w:eastAsia="Arial" w:hAnsi="Arial" w:cs="Arial"/>
          <w:color w:val="000000"/>
          <w:sz w:val="24"/>
          <w:szCs w:val="24"/>
        </w:rPr>
      </w:pPr>
      <w:r w:rsidRPr="001C2AEE">
        <w:rPr>
          <w:rFonts w:ascii="Arial" w:eastAsia="Arial" w:hAnsi="Arial" w:cs="Arial"/>
          <w:color w:val="000000"/>
          <w:sz w:val="24"/>
          <w:szCs w:val="24"/>
        </w:rPr>
        <w:t>Deploy the full application on cloud platforms like Render, Heroku, or Vercel.</w:t>
      </w:r>
    </w:p>
    <w:p w14:paraId="0DC1D3D9" w14:textId="77777777" w:rsidR="001C2AEE" w:rsidRPr="001C2AEE" w:rsidRDefault="001C2AEE" w:rsidP="001C2AEE">
      <w:pPr>
        <w:numPr>
          <w:ilvl w:val="0"/>
          <w:numId w:val="18"/>
        </w:numPr>
        <w:rPr>
          <w:rFonts w:ascii="Arial" w:eastAsia="Arial" w:hAnsi="Arial" w:cs="Arial"/>
          <w:color w:val="000000"/>
          <w:sz w:val="24"/>
          <w:szCs w:val="24"/>
        </w:rPr>
      </w:pPr>
      <w:r w:rsidRPr="001C2AEE">
        <w:rPr>
          <w:rFonts w:ascii="Arial" w:eastAsia="Arial" w:hAnsi="Arial" w:cs="Arial"/>
          <w:color w:val="000000"/>
          <w:sz w:val="24"/>
          <w:szCs w:val="24"/>
        </w:rPr>
        <w:t>Ensure accessibility through any modern web browser, making it usable for researchers, students, and nature lovers in the field.</w:t>
      </w:r>
    </w:p>
    <w:p w14:paraId="5FE8E41A" w14:textId="77777777" w:rsidR="001C2AEE" w:rsidRPr="001C2AEE" w:rsidRDefault="001C2AEE" w:rsidP="001C2AEE">
      <w:pPr>
        <w:numPr>
          <w:ilvl w:val="0"/>
          <w:numId w:val="18"/>
        </w:num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1C2AEE">
        <w:rPr>
          <w:rFonts w:ascii="Arial" w:eastAsia="Arial" w:hAnsi="Arial" w:cs="Arial"/>
          <w:color w:val="000000"/>
          <w:sz w:val="24"/>
          <w:szCs w:val="24"/>
        </w:rPr>
        <w:t>Plan future scalability with support for mobile devices, offline modes, and crowdsourced data contributions</w:t>
      </w:r>
      <w:r w:rsidRPr="001C2AEE">
        <w:rPr>
          <w:rFonts w:ascii="Arial" w:eastAsia="Arial" w:hAnsi="Arial" w:cs="Arial"/>
          <w:b/>
          <w:bCs/>
          <w:color w:val="000000"/>
          <w:sz w:val="24"/>
          <w:szCs w:val="24"/>
        </w:rPr>
        <w:t>.</w:t>
      </w:r>
    </w:p>
    <w:p w14:paraId="23394ADC" w14:textId="77777777" w:rsidR="001C2AEE" w:rsidRPr="00425324" w:rsidRDefault="001C2AEE" w:rsidP="00425324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</w:p>
    <w:p w14:paraId="28C84BD9" w14:textId="7C99938D" w:rsidR="00425324" w:rsidRDefault="00425324" w:rsidP="00425324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425324">
        <w:rPr>
          <w:rFonts w:ascii="Arial" w:eastAsia="Arial" w:hAnsi="Arial" w:cs="Arial"/>
          <w:b/>
          <w:bCs/>
          <w:color w:val="000000"/>
          <w:sz w:val="24"/>
          <w:szCs w:val="24"/>
        </w:rPr>
        <w:t>Flow chart</w:t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>:</w:t>
      </w:r>
    </w:p>
    <w:p w14:paraId="6887C64F" w14:textId="364A36D8" w:rsidR="00425324" w:rsidRPr="00425324" w:rsidRDefault="005D744A" w:rsidP="00425324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9F37CC" wp14:editId="0CF81957">
            <wp:extent cx="5731510" cy="8597265"/>
            <wp:effectExtent l="0" t="0" r="2540" b="0"/>
            <wp:docPr id="916296679" name="Picture 1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9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FA76A" w14:textId="77777777" w:rsidR="00E370AF" w:rsidRDefault="00E370AF">
      <w:pPr>
        <w:rPr>
          <w:b/>
        </w:rPr>
      </w:pPr>
    </w:p>
    <w:p w14:paraId="3436894A" w14:textId="601FDCE3" w:rsidR="00E370AF" w:rsidRDefault="00000000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Example </w:t>
      </w:r>
      <w:r w:rsidR="00142103">
        <w:rPr>
          <w:rFonts w:ascii="Arial" w:eastAsia="Arial" w:hAnsi="Arial" w:cs="Arial"/>
          <w:b/>
          <w:color w:val="000000"/>
          <w:sz w:val="24"/>
          <w:szCs w:val="24"/>
        </w:rPr>
        <w:t>– solution Architecture Diagram</w:t>
      </w:r>
      <w:r>
        <w:rPr>
          <w:b/>
        </w:rPr>
        <w:t xml:space="preserve">: </w:t>
      </w:r>
    </w:p>
    <w:p w14:paraId="0C5FB432" w14:textId="6C7CBF9B" w:rsidR="00E370AF" w:rsidRDefault="0042532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4B3412D" wp14:editId="6B73661F">
            <wp:extent cx="5731510" cy="4625340"/>
            <wp:effectExtent l="0" t="0" r="2540" b="3810"/>
            <wp:docPr id="1738614672" name="Picture 2" descr="ANALYSIS OF CHRONIC LIVER DISEASE DETECTION BY USING MACHINE LEARNING  TECHNIQUES - Final Year 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ANALYSIS OF CHRONIC LIVER DISEASE DETECTION BY USING MACHINE LEARNING  TECHNIQUES - Final Year Project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442E4" w14:textId="00CDA3B7" w:rsidR="00E370AF" w:rsidRDefault="00000000">
      <w:pPr>
        <w:rPr>
          <w:b/>
        </w:rPr>
      </w:pPr>
      <w:r>
        <w:rPr>
          <w:b/>
        </w:rPr>
        <w:t>Referen</w:t>
      </w:r>
      <w:r w:rsidR="00425324">
        <w:rPr>
          <w:b/>
        </w:rPr>
        <w:t>ces:</w:t>
      </w:r>
    </w:p>
    <w:p w14:paraId="1211AE44" w14:textId="3211753F" w:rsidR="003746D9" w:rsidRPr="003746D9" w:rsidRDefault="003746D9" w:rsidP="003746D9">
      <w:pPr>
        <w:pStyle w:val="ListParagraph"/>
        <w:numPr>
          <w:ilvl w:val="0"/>
          <w:numId w:val="10"/>
        </w:numPr>
        <w:rPr>
          <w:b/>
        </w:rPr>
      </w:pPr>
      <w:r>
        <w:rPr>
          <w:b/>
        </w:rPr>
        <w:t xml:space="preserve">  </w:t>
      </w:r>
      <w:r w:rsidRPr="003746D9">
        <w:rPr>
          <w:rFonts w:ascii="Segoe UI Emoji" w:hAnsi="Segoe UI Emoji" w:cs="Segoe UI Emoji"/>
          <w:b/>
        </w:rPr>
        <w:t>👉</w:t>
      </w:r>
      <w:r w:rsidRPr="003746D9">
        <w:rPr>
          <w:b/>
        </w:rPr>
        <w:t xml:space="preserve"> </w:t>
      </w:r>
      <w:hyperlink r:id="rId8" w:tgtFrame="_new" w:history="1">
        <w:r w:rsidRPr="003746D9">
          <w:rPr>
            <w:rStyle w:val="Hyperlink"/>
            <w:b/>
          </w:rPr>
          <w:t>https://www.sciencedirect.com/science/article/pii/S266730532300039X</w:t>
        </w:r>
      </w:hyperlink>
    </w:p>
    <w:p w14:paraId="679EC167" w14:textId="272F2CA4" w:rsidR="00425324" w:rsidRPr="003746D9" w:rsidRDefault="003746D9" w:rsidP="003746D9">
      <w:pPr>
        <w:pStyle w:val="ListParagraph"/>
        <w:numPr>
          <w:ilvl w:val="0"/>
          <w:numId w:val="10"/>
        </w:numPr>
        <w:rPr>
          <w:bCs/>
        </w:rPr>
      </w:pPr>
      <w:r>
        <w:rPr>
          <w:b/>
        </w:rPr>
        <w:t xml:space="preserve"> </w:t>
      </w:r>
      <w:r w:rsidRPr="003746D9">
        <w:rPr>
          <w:rFonts w:ascii="Segoe UI Emoji" w:hAnsi="Segoe UI Emoji" w:cs="Segoe UI Emoji"/>
          <w:b/>
        </w:rPr>
        <w:t>👉</w:t>
      </w:r>
      <w:r w:rsidRPr="003746D9">
        <w:rPr>
          <w:b/>
        </w:rPr>
        <w:t xml:space="preserve"> </w:t>
      </w:r>
      <w:hyperlink r:id="rId9" w:history="1">
        <w:r w:rsidRPr="00B41334">
          <w:rPr>
            <w:rStyle w:val="Hyperlink"/>
            <w:b/>
          </w:rPr>
          <w:t>https://www.mdpi.com/2079-9292/11/13/2016</w:t>
        </w:r>
      </w:hyperlink>
    </w:p>
    <w:p w14:paraId="6662AA4B" w14:textId="3B290039" w:rsidR="003746D9" w:rsidRDefault="003746D9" w:rsidP="003746D9">
      <w:pPr>
        <w:pStyle w:val="ListParagraph"/>
        <w:numPr>
          <w:ilvl w:val="0"/>
          <w:numId w:val="10"/>
        </w:numPr>
        <w:rPr>
          <w:bCs/>
        </w:rPr>
      </w:pPr>
      <w:r>
        <w:rPr>
          <w:rFonts w:ascii="Segoe UI Emoji" w:hAnsi="Segoe UI Emoji" w:cs="Segoe UI Emoji"/>
          <w:bCs/>
        </w:rPr>
        <w:t xml:space="preserve"> </w:t>
      </w:r>
      <w:r w:rsidRPr="003746D9">
        <w:rPr>
          <w:rFonts w:ascii="Segoe UI Emoji" w:hAnsi="Segoe UI Emoji" w:cs="Segoe UI Emoji"/>
          <w:bCs/>
        </w:rPr>
        <w:t>👉</w:t>
      </w:r>
      <w:r w:rsidRPr="003746D9">
        <w:rPr>
          <w:bCs/>
        </w:rPr>
        <w:t xml:space="preserve"> </w:t>
      </w:r>
      <w:hyperlink r:id="rId10" w:history="1">
        <w:r w:rsidRPr="00B41334">
          <w:rPr>
            <w:rStyle w:val="Hyperlink"/>
            <w:bCs/>
          </w:rPr>
          <w:t>https://www.kaggle.com/datasets/phucthaiv02/butterfly-image-classification</w:t>
        </w:r>
      </w:hyperlink>
    </w:p>
    <w:p w14:paraId="44ADC950" w14:textId="4EE41C86" w:rsidR="003746D9" w:rsidRDefault="003746D9" w:rsidP="003746D9">
      <w:pPr>
        <w:pStyle w:val="ListParagraph"/>
        <w:numPr>
          <w:ilvl w:val="0"/>
          <w:numId w:val="10"/>
        </w:numPr>
        <w:rPr>
          <w:bCs/>
        </w:rPr>
      </w:pPr>
      <w:r w:rsidRPr="003746D9">
        <w:rPr>
          <w:rFonts w:ascii="Segoe UI Emoji" w:hAnsi="Segoe UI Emoji" w:cs="Segoe UI Emoji"/>
          <w:bCs/>
        </w:rPr>
        <w:t>👉</w:t>
      </w:r>
      <w:hyperlink r:id="rId11" w:history="1">
        <w:r w:rsidRPr="00B41334">
          <w:rPr>
            <w:rStyle w:val="Hyperlink"/>
            <w:bCs/>
          </w:rPr>
          <w:t>https://www.researchgate.net/publication/370959457_The_Automatic_Identification_of_Butterfly_Species_Using_Deep_Learning_Methodologies</w:t>
        </w:r>
      </w:hyperlink>
    </w:p>
    <w:p w14:paraId="5878F29F" w14:textId="386EE97B" w:rsidR="003746D9" w:rsidRPr="003746D9" w:rsidRDefault="003746D9" w:rsidP="003746D9">
      <w:pPr>
        <w:pStyle w:val="NormalWeb"/>
      </w:pPr>
    </w:p>
    <w:p w14:paraId="5F2F4895" w14:textId="1D0D99DE" w:rsidR="003746D9" w:rsidRPr="003746D9" w:rsidRDefault="003746D9" w:rsidP="003746D9">
      <w:pPr>
        <w:ind w:left="360"/>
        <w:rPr>
          <w:bCs/>
        </w:rPr>
      </w:pPr>
      <w:r>
        <w:t xml:space="preserve"> </w:t>
      </w:r>
    </w:p>
    <w:sectPr w:rsidR="003746D9" w:rsidRPr="003746D9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7C572B00-AD3C-47D4-BE2E-B841E8BA62D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4F9E9B2-F319-4E7F-A0A9-ACDBB61DE282}"/>
    <w:embedBold r:id="rId3" w:fontKey="{3C667FE1-A7F0-4685-BD86-2220CE91E72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69EC3245-901D-4009-AD9E-2B25619FC107}"/>
    <w:embedItalic r:id="rId5" w:fontKey="{A7DD406A-8CF4-4E0F-A51F-754E387B95C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71C5430A-D8AB-4C5F-84E6-A6BB2E4BFC4E}"/>
    <w:embedBold r:id="rId7" w:fontKey="{324DB1DF-FEBA-438C-A856-6088F817DE92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0B001ACA-E1A4-4E0F-A474-1852AD36698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203C0E"/>
    <w:multiLevelType w:val="hybridMultilevel"/>
    <w:tmpl w:val="2F90314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128B0DB6"/>
    <w:multiLevelType w:val="hybridMultilevel"/>
    <w:tmpl w:val="2F90314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9615BE"/>
    <w:multiLevelType w:val="hybridMultilevel"/>
    <w:tmpl w:val="7EA4C5E6"/>
    <w:lvl w:ilvl="0" w:tplc="40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4D78B3"/>
    <w:multiLevelType w:val="multilevel"/>
    <w:tmpl w:val="75E20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61E2344"/>
    <w:multiLevelType w:val="multilevel"/>
    <w:tmpl w:val="445E4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7595AE2"/>
    <w:multiLevelType w:val="hybridMultilevel"/>
    <w:tmpl w:val="65C8406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D9786B"/>
    <w:multiLevelType w:val="multilevel"/>
    <w:tmpl w:val="E4AAEE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0B04396"/>
    <w:multiLevelType w:val="hybridMultilevel"/>
    <w:tmpl w:val="2F90314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7060D21"/>
    <w:multiLevelType w:val="hybridMultilevel"/>
    <w:tmpl w:val="D340B60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0F1C2C"/>
    <w:multiLevelType w:val="multilevel"/>
    <w:tmpl w:val="009CA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A783F79"/>
    <w:multiLevelType w:val="multilevel"/>
    <w:tmpl w:val="983A51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B822EF5"/>
    <w:multiLevelType w:val="multilevel"/>
    <w:tmpl w:val="4170F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AFF3E6D"/>
    <w:multiLevelType w:val="hybridMultilevel"/>
    <w:tmpl w:val="CBB6B00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BAE3C96"/>
    <w:multiLevelType w:val="multilevel"/>
    <w:tmpl w:val="2F9A9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07D37C2"/>
    <w:multiLevelType w:val="hybridMultilevel"/>
    <w:tmpl w:val="2F9C0100"/>
    <w:lvl w:ilvl="0" w:tplc="AD60D704">
      <w:start w:val="1"/>
      <w:numFmt w:val="decimal"/>
      <w:lvlText w:val="%1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19833C9"/>
    <w:multiLevelType w:val="multilevel"/>
    <w:tmpl w:val="CA18A6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2EB77E9"/>
    <w:multiLevelType w:val="multilevel"/>
    <w:tmpl w:val="236E8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58A0BF6"/>
    <w:multiLevelType w:val="multilevel"/>
    <w:tmpl w:val="102A9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6667552"/>
    <w:multiLevelType w:val="multilevel"/>
    <w:tmpl w:val="3C1A4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63013408">
    <w:abstractNumId w:val="1"/>
  </w:num>
  <w:num w:numId="2" w16cid:durableId="580408771">
    <w:abstractNumId w:val="19"/>
  </w:num>
  <w:num w:numId="3" w16cid:durableId="1402866797">
    <w:abstractNumId w:val="16"/>
  </w:num>
  <w:num w:numId="4" w16cid:durableId="1930770239">
    <w:abstractNumId w:val="18"/>
  </w:num>
  <w:num w:numId="5" w16cid:durableId="2138139508">
    <w:abstractNumId w:val="10"/>
  </w:num>
  <w:num w:numId="6" w16cid:durableId="1209992610">
    <w:abstractNumId w:val="5"/>
  </w:num>
  <w:num w:numId="7" w16cid:durableId="1676609268">
    <w:abstractNumId w:val="13"/>
  </w:num>
  <w:num w:numId="8" w16cid:durableId="490950905">
    <w:abstractNumId w:val="6"/>
  </w:num>
  <w:num w:numId="9" w16cid:durableId="1680548064">
    <w:abstractNumId w:val="15"/>
  </w:num>
  <w:num w:numId="10" w16cid:durableId="151486386">
    <w:abstractNumId w:val="2"/>
  </w:num>
  <w:num w:numId="11" w16cid:durableId="1003825355">
    <w:abstractNumId w:val="9"/>
  </w:num>
  <w:num w:numId="12" w16cid:durableId="717824570">
    <w:abstractNumId w:val="3"/>
  </w:num>
  <w:num w:numId="13" w16cid:durableId="2084176863">
    <w:abstractNumId w:val="4"/>
  </w:num>
  <w:num w:numId="14" w16cid:durableId="1724912249">
    <w:abstractNumId w:val="12"/>
  </w:num>
  <w:num w:numId="15" w16cid:durableId="1857500800">
    <w:abstractNumId w:val="17"/>
  </w:num>
  <w:num w:numId="16" w16cid:durableId="1878422813">
    <w:abstractNumId w:val="14"/>
  </w:num>
  <w:num w:numId="17" w16cid:durableId="1862665979">
    <w:abstractNumId w:val="7"/>
  </w:num>
  <w:num w:numId="18" w16cid:durableId="197475698">
    <w:abstractNumId w:val="11"/>
  </w:num>
  <w:num w:numId="19" w16cid:durableId="682054380">
    <w:abstractNumId w:val="0"/>
  </w:num>
  <w:num w:numId="20" w16cid:durableId="22592040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0625D2"/>
    <w:rsid w:val="00142103"/>
    <w:rsid w:val="001C2AEE"/>
    <w:rsid w:val="00206B77"/>
    <w:rsid w:val="00267921"/>
    <w:rsid w:val="003746D9"/>
    <w:rsid w:val="003A58FC"/>
    <w:rsid w:val="00425324"/>
    <w:rsid w:val="00462EC1"/>
    <w:rsid w:val="005D744A"/>
    <w:rsid w:val="00862077"/>
    <w:rsid w:val="009412F8"/>
    <w:rsid w:val="00E370AF"/>
    <w:rsid w:val="00FE35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FollowedHyperlink">
    <w:name w:val="FollowedHyperlink"/>
    <w:basedOn w:val="DefaultParagraphFont"/>
    <w:uiPriority w:val="99"/>
    <w:semiHidden/>
    <w:unhideWhenUsed/>
    <w:rsid w:val="00425324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1C2AE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418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6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4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15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7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9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0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52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0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20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7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13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sciencedirect.com/science/article/pii/S266730532300039X" TargetMode="Externa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www.researchgate.net/publication/370959457_The_Automatic_Identification_of_Butterfly_Species_Using_Deep_Learning_Methodologies" TargetMode="External"/><Relationship Id="rId5" Type="http://schemas.openxmlformats.org/officeDocument/2006/relationships/webSettings" Target="webSettings.xml"/><Relationship Id="rId10" Type="http://schemas.openxmlformats.org/officeDocument/2006/relationships/hyperlink" Target="https://www.kaggle.com/datasets/phucthaiv02/butterfly-image-classification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mdpi.com/2079-9292/11/13/2016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</Pages>
  <Words>396</Words>
  <Characters>2261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Varsha Chinthapatla</cp:lastModifiedBy>
  <cp:revision>3</cp:revision>
  <dcterms:created xsi:type="dcterms:W3CDTF">2025-06-29T14:57:00Z</dcterms:created>
  <dcterms:modified xsi:type="dcterms:W3CDTF">2025-06-29T15:19:00Z</dcterms:modified>
</cp:coreProperties>
</file>